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E46B" w14:textId="77777777" w:rsidR="004B1F0B" w:rsidRDefault="004B1F0B" w:rsidP="004B1F0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1F0B">
        <w:rPr>
          <w:rFonts w:ascii="Arial" w:hAnsi="Arial" w:cs="Arial"/>
          <w:sz w:val="18"/>
          <w:szCs w:val="18"/>
        </w:rPr>
        <w:t xml:space="preserve">NEW YORK STATE </w:t>
      </w:r>
    </w:p>
    <w:p w14:paraId="5EE8E5F9" w14:textId="469929A1" w:rsidR="004B1F0B" w:rsidRPr="004B1F0B" w:rsidRDefault="004B1F0B" w:rsidP="004B1F0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1F0B">
        <w:rPr>
          <w:rFonts w:ascii="Arial" w:hAnsi="Arial" w:cs="Arial"/>
          <w:sz w:val="18"/>
          <w:szCs w:val="18"/>
        </w:rPr>
        <w:t>OFFICE OF CHILDREN AND FAMILY SERVICES</w:t>
      </w:r>
    </w:p>
    <w:p w14:paraId="209686CC" w14:textId="77777777" w:rsidR="005E10EC" w:rsidRPr="005E10EC" w:rsidRDefault="000C3960" w:rsidP="005E10EC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E10EC">
        <w:rPr>
          <w:rFonts w:ascii="Arial" w:hAnsi="Arial" w:cs="Arial"/>
          <w:b/>
          <w:bCs/>
          <w:caps/>
          <w:sz w:val="24"/>
          <w:szCs w:val="24"/>
        </w:rPr>
        <w:t>RAISING THE LOWER AGE OF JUVENILE DELINQUENC</w:t>
      </w:r>
      <w:r w:rsidR="00552C7E" w:rsidRPr="005E10EC">
        <w:rPr>
          <w:rFonts w:ascii="Arial" w:hAnsi="Arial" w:cs="Arial"/>
          <w:b/>
          <w:bCs/>
          <w:caps/>
          <w:sz w:val="24"/>
          <w:szCs w:val="24"/>
        </w:rPr>
        <w:t>Y</w:t>
      </w:r>
      <w:r w:rsidRPr="005E10EC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4B1D8149" w14:textId="6B366390" w:rsidR="004616DD" w:rsidRPr="004B1F0B" w:rsidRDefault="004616DD" w:rsidP="004616DD">
      <w:pPr>
        <w:jc w:val="center"/>
        <w:rPr>
          <w:rFonts w:ascii="Arial Bold" w:hAnsi="Arial Bold" w:cs="Arial"/>
          <w:b/>
          <w:bCs/>
          <w:caps/>
          <w:sz w:val="24"/>
        </w:rPr>
      </w:pPr>
      <w:r w:rsidRPr="004B1F0B">
        <w:rPr>
          <w:rFonts w:ascii="Arial Bold" w:hAnsi="Arial Bold" w:cs="Arial"/>
          <w:b/>
          <w:bCs/>
          <w:caps/>
          <w:sz w:val="24"/>
        </w:rPr>
        <w:t>Differential Response Referral Form</w:t>
      </w:r>
    </w:p>
    <w:p w14:paraId="26FA907B" w14:textId="0C82F974" w:rsidR="004616DD" w:rsidRPr="001B6812" w:rsidRDefault="004616DD" w:rsidP="008E5BE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B6812">
        <w:rPr>
          <w:rFonts w:ascii="Arial" w:eastAsia="Times New Roman" w:hAnsi="Arial" w:cs="Arial"/>
          <w:color w:val="000000"/>
        </w:rPr>
        <w:t>New York State passed legislation that raised the lower age</w:t>
      </w:r>
      <w:r w:rsidR="000C3960" w:rsidRPr="001B6812">
        <w:rPr>
          <w:rFonts w:ascii="Arial" w:hAnsi="Arial" w:cs="Arial"/>
        </w:rPr>
        <w:t xml:space="preserve"> (RTLA)</w:t>
      </w:r>
      <w:r w:rsidRPr="001B6812">
        <w:rPr>
          <w:rFonts w:ascii="Arial" w:eastAsia="Times New Roman" w:hAnsi="Arial" w:cs="Arial"/>
          <w:color w:val="000000"/>
        </w:rPr>
        <w:t xml:space="preserve"> of juvenile delinquency from 7 to 12 years of age, </w:t>
      </w:r>
      <w:r w:rsidR="00995ABE" w:rsidRPr="001B6812">
        <w:rPr>
          <w:rFonts w:ascii="Arial" w:eastAsia="Times New Roman" w:hAnsi="Arial" w:cs="Arial"/>
          <w:color w:val="000000"/>
        </w:rPr>
        <w:t>except for</w:t>
      </w:r>
      <w:r w:rsidRPr="001B6812">
        <w:rPr>
          <w:rFonts w:ascii="Arial" w:eastAsia="Times New Roman" w:hAnsi="Arial" w:cs="Arial"/>
          <w:color w:val="000000"/>
        </w:rPr>
        <w:t xml:space="preserve"> alleged homicide </w:t>
      </w:r>
      <w:r w:rsidR="00995ABE" w:rsidRPr="001B6812">
        <w:rPr>
          <w:rFonts w:ascii="Arial" w:eastAsia="Times New Roman" w:hAnsi="Arial" w:cs="Arial"/>
          <w:color w:val="000000"/>
        </w:rPr>
        <w:t xml:space="preserve">related </w:t>
      </w:r>
      <w:r w:rsidRPr="001B6812">
        <w:rPr>
          <w:rFonts w:ascii="Arial" w:eastAsia="Times New Roman" w:hAnsi="Arial" w:cs="Arial"/>
          <w:color w:val="000000"/>
        </w:rPr>
        <w:t>offenses (Chapter 810 of the Laws of 2021, as amended by Chapter 38 of the Laws of 2022). </w:t>
      </w:r>
      <w:r w:rsidR="0062149B" w:rsidRPr="001B6812">
        <w:rPr>
          <w:rFonts w:ascii="Arial" w:hAnsi="Arial" w:cs="Arial"/>
        </w:rPr>
        <w:t>As of December 29, 2022, t</w:t>
      </w:r>
      <w:r w:rsidRPr="001B6812">
        <w:rPr>
          <w:rFonts w:ascii="Arial" w:eastAsia="Times New Roman" w:hAnsi="Arial" w:cs="Arial"/>
          <w:color w:val="000000"/>
        </w:rPr>
        <w:t xml:space="preserve">he new law requires that </w:t>
      </w:r>
      <w:r w:rsidR="0062149B" w:rsidRPr="001B6812">
        <w:rPr>
          <w:rFonts w:ascii="Arial" w:hAnsi="Arial" w:cs="Arial"/>
        </w:rPr>
        <w:t xml:space="preserve">each local department of social services (LDSS) establish </w:t>
      </w:r>
      <w:r w:rsidRPr="001B6812">
        <w:rPr>
          <w:rFonts w:ascii="Arial" w:eastAsia="Times New Roman" w:hAnsi="Arial" w:cs="Arial"/>
          <w:color w:val="000000"/>
        </w:rPr>
        <w:t>a</w:t>
      </w:r>
      <w:r w:rsidR="0062149B" w:rsidRPr="001B6812">
        <w:rPr>
          <w:rFonts w:ascii="Arial" w:hAnsi="Arial" w:cs="Arial"/>
        </w:rPr>
        <w:t>n</w:t>
      </w:r>
      <w:r w:rsidRPr="001B6812">
        <w:rPr>
          <w:rFonts w:ascii="Arial" w:eastAsia="Times New Roman" w:hAnsi="Arial" w:cs="Arial"/>
          <w:color w:val="000000"/>
        </w:rPr>
        <w:t xml:space="preserve"> </w:t>
      </w:r>
      <w:r w:rsidR="000C3960" w:rsidRPr="001B6812">
        <w:rPr>
          <w:rFonts w:ascii="Arial" w:hAnsi="Arial" w:cs="Arial"/>
        </w:rPr>
        <w:t xml:space="preserve">RTLA </w:t>
      </w:r>
      <w:r w:rsidRPr="001B6812">
        <w:rPr>
          <w:rFonts w:ascii="Arial" w:eastAsia="Times New Roman" w:hAnsi="Arial" w:cs="Arial"/>
          <w:color w:val="000000"/>
        </w:rPr>
        <w:t xml:space="preserve">differential response </w:t>
      </w:r>
      <w:r w:rsidR="000C3960" w:rsidRPr="001B6812">
        <w:rPr>
          <w:rFonts w:ascii="Arial" w:hAnsi="Arial" w:cs="Arial"/>
        </w:rPr>
        <w:t xml:space="preserve">(DR-RTLA) </w:t>
      </w:r>
      <w:r w:rsidRPr="001B6812">
        <w:rPr>
          <w:rFonts w:ascii="Arial" w:eastAsia="Times New Roman" w:hAnsi="Arial" w:cs="Arial"/>
          <w:color w:val="000000"/>
        </w:rPr>
        <w:t>program</w:t>
      </w:r>
      <w:r w:rsidR="000C3960" w:rsidRPr="001B6812">
        <w:rPr>
          <w:rFonts w:ascii="Arial" w:hAnsi="Arial" w:cs="Arial"/>
        </w:rPr>
        <w:t xml:space="preserve"> </w:t>
      </w:r>
      <w:r w:rsidRPr="001B6812">
        <w:rPr>
          <w:rFonts w:ascii="Arial" w:eastAsia="Times New Roman" w:hAnsi="Arial" w:cs="Arial"/>
          <w:color w:val="000000"/>
        </w:rPr>
        <w:t xml:space="preserve">for children </w:t>
      </w:r>
      <w:r w:rsidR="000C3960" w:rsidRPr="001B6812">
        <w:rPr>
          <w:rFonts w:ascii="Arial" w:hAnsi="Arial" w:cs="Arial"/>
        </w:rPr>
        <w:t>under</w:t>
      </w:r>
      <w:r w:rsidR="005D6C22" w:rsidRPr="001B6812">
        <w:rPr>
          <w:rFonts w:ascii="Arial" w:hAnsi="Arial" w:cs="Arial"/>
        </w:rPr>
        <w:t xml:space="preserve"> </w:t>
      </w:r>
      <w:r w:rsidRPr="001B6812">
        <w:rPr>
          <w:rFonts w:ascii="Arial" w:eastAsia="Times New Roman" w:hAnsi="Arial" w:cs="Arial"/>
          <w:color w:val="000000"/>
        </w:rPr>
        <w:t xml:space="preserve">12 years old who no longer fall under the definition of juvenile delinquent under </w:t>
      </w:r>
      <w:hyperlink r:id="rId7" w:history="1">
        <w:r w:rsidRPr="001B6812">
          <w:rPr>
            <w:rStyle w:val="Hyperlink"/>
            <w:rFonts w:ascii="Arial" w:eastAsia="Times New Roman" w:hAnsi="Arial" w:cs="Arial"/>
          </w:rPr>
          <w:t>section 301.2 of the Family Court Act</w:t>
        </w:r>
      </w:hyperlink>
      <w:r w:rsidRPr="001B6812">
        <w:rPr>
          <w:rFonts w:ascii="Arial" w:eastAsia="Times New Roman" w:hAnsi="Arial" w:cs="Arial"/>
          <w:color w:val="000000"/>
        </w:rPr>
        <w:t xml:space="preserve"> (FCA), </w:t>
      </w:r>
      <w:r w:rsidR="000C3960" w:rsidRPr="001B6812">
        <w:rPr>
          <w:rFonts w:ascii="Arial" w:hAnsi="Arial" w:cs="Arial"/>
        </w:rPr>
        <w:t>and</w:t>
      </w:r>
      <w:r w:rsidRPr="001B6812">
        <w:rPr>
          <w:rFonts w:ascii="Arial" w:eastAsia="Times New Roman" w:hAnsi="Arial" w:cs="Arial"/>
          <w:color w:val="000000"/>
        </w:rPr>
        <w:t xml:space="preserve"> whose behavior would otherwise bring them under the jurisdiction</w:t>
      </w:r>
      <w:r w:rsidR="00BE49CB" w:rsidRPr="001B6812">
        <w:rPr>
          <w:rFonts w:ascii="Arial" w:hAnsi="Arial" w:cs="Arial"/>
        </w:rPr>
        <w:t xml:space="preserve"> of the family court pursuant to</w:t>
      </w:r>
      <w:r w:rsidRPr="001B6812">
        <w:rPr>
          <w:rFonts w:ascii="Arial" w:eastAsia="Times New Roman" w:hAnsi="Arial" w:cs="Arial"/>
          <w:color w:val="000000"/>
        </w:rPr>
        <w:t xml:space="preserve"> Article 3 of the FCA</w:t>
      </w:r>
      <w:r w:rsidR="001B6812" w:rsidRPr="001B6812">
        <w:rPr>
          <w:rFonts w:ascii="Arial" w:eastAsia="Times New Roman" w:hAnsi="Arial" w:cs="Arial"/>
          <w:color w:val="000000"/>
        </w:rPr>
        <w:t>.</w:t>
      </w:r>
    </w:p>
    <w:p w14:paraId="04D8B0AC" w14:textId="1B8141A8" w:rsidR="00A14FD8" w:rsidRPr="00704E0C" w:rsidRDefault="00A14FD8" w:rsidP="00D249B6">
      <w:pPr>
        <w:spacing w:after="0"/>
        <w:jc w:val="both"/>
        <w:rPr>
          <w:rFonts w:ascii="Arial" w:eastAsia="Times New Roman" w:hAnsi="Arial" w:cs="Arial"/>
          <w:color w:val="000000"/>
        </w:rPr>
      </w:pPr>
    </w:p>
    <w:p w14:paraId="7B7E6D76" w14:textId="34444778" w:rsidR="004616DD" w:rsidRPr="001B6812" w:rsidRDefault="00A14FD8" w:rsidP="008E5BE8">
      <w:pPr>
        <w:jc w:val="both"/>
        <w:rPr>
          <w:rFonts w:ascii="Arial" w:eastAsia="Times New Roman" w:hAnsi="Arial" w:cs="Arial"/>
          <w:b/>
          <w:bCs/>
          <w:color w:val="000000"/>
        </w:rPr>
      </w:pPr>
      <w:r w:rsidRPr="001B6812">
        <w:rPr>
          <w:rFonts w:ascii="Arial" w:eastAsia="Times New Roman" w:hAnsi="Arial" w:cs="Arial"/>
          <w:b/>
          <w:bCs/>
          <w:color w:val="000000"/>
        </w:rPr>
        <w:t>It is critical that the</w:t>
      </w:r>
      <w:r w:rsidR="0062149B" w:rsidRPr="001B6812">
        <w:rPr>
          <w:rFonts w:ascii="Arial" w:hAnsi="Arial" w:cs="Arial"/>
          <w:b/>
          <w:bCs/>
        </w:rPr>
        <w:t xml:space="preserve"> referral source complete and submit this form to the</w:t>
      </w:r>
      <w:r w:rsidR="000C3960" w:rsidRPr="001B6812">
        <w:rPr>
          <w:rFonts w:ascii="Arial" w:hAnsi="Arial" w:cs="Arial"/>
          <w:b/>
          <w:bCs/>
        </w:rPr>
        <w:t xml:space="preserve"> </w:t>
      </w:r>
      <w:r w:rsidR="00307B9C" w:rsidRPr="001B6812">
        <w:rPr>
          <w:rFonts w:ascii="Arial" w:eastAsia="Times New Roman" w:hAnsi="Arial" w:cs="Arial"/>
          <w:b/>
          <w:bCs/>
          <w:color w:val="000000"/>
        </w:rPr>
        <w:t>DR</w:t>
      </w:r>
      <w:r w:rsidR="000C3960" w:rsidRPr="001B6812">
        <w:rPr>
          <w:rFonts w:ascii="Arial" w:hAnsi="Arial" w:cs="Arial"/>
          <w:b/>
          <w:bCs/>
        </w:rPr>
        <w:t>-RTLA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03397" w:rsidRPr="001B6812">
        <w:rPr>
          <w:rFonts w:ascii="Arial" w:hAnsi="Arial" w:cs="Arial"/>
          <w:b/>
          <w:bCs/>
        </w:rPr>
        <w:t>p</w:t>
      </w:r>
      <w:r w:rsidRPr="001B6812">
        <w:rPr>
          <w:rFonts w:ascii="Arial" w:eastAsia="Times New Roman" w:hAnsi="Arial" w:cs="Arial"/>
          <w:b/>
          <w:bCs/>
          <w:color w:val="000000"/>
        </w:rPr>
        <w:t>rogram</w:t>
      </w:r>
      <w:r w:rsidR="0062149B" w:rsidRPr="001B6812">
        <w:rPr>
          <w:rFonts w:ascii="Arial" w:hAnsi="Arial" w:cs="Arial"/>
          <w:b/>
          <w:bCs/>
        </w:rPr>
        <w:t>,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 so the</w:t>
      </w:r>
      <w:r w:rsidR="00307B9C" w:rsidRPr="001B6812">
        <w:rPr>
          <w:rFonts w:ascii="Arial" w:eastAsia="Times New Roman" w:hAnsi="Arial" w:cs="Arial"/>
          <w:b/>
          <w:bCs/>
          <w:color w:val="000000"/>
        </w:rPr>
        <w:t xml:space="preserve"> DR</w:t>
      </w:r>
      <w:r w:rsidR="000C3960" w:rsidRPr="001B6812">
        <w:rPr>
          <w:rFonts w:ascii="Arial" w:hAnsi="Arial" w:cs="Arial"/>
          <w:b/>
          <w:bCs/>
        </w:rPr>
        <w:t>-RTLA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307B9C" w:rsidRPr="001B6812">
        <w:rPr>
          <w:rFonts w:ascii="Arial" w:eastAsia="Times New Roman" w:hAnsi="Arial" w:cs="Arial"/>
          <w:b/>
          <w:bCs/>
          <w:color w:val="000000"/>
        </w:rPr>
        <w:t>is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 aware of the 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 xml:space="preserve">reason for the 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child’s contact with </w:t>
      </w:r>
      <w:r w:rsidR="00DA63F5" w:rsidRPr="001B6812">
        <w:rPr>
          <w:rFonts w:ascii="Arial" w:hAnsi="Arial" w:cs="Arial"/>
          <w:b/>
          <w:bCs/>
        </w:rPr>
        <w:t>l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aw </w:t>
      </w:r>
      <w:r w:rsidR="00DA63F5" w:rsidRPr="001B6812">
        <w:rPr>
          <w:rFonts w:ascii="Arial" w:hAnsi="Arial" w:cs="Arial"/>
          <w:b/>
          <w:bCs/>
        </w:rPr>
        <w:t>e</w:t>
      </w:r>
      <w:r w:rsidRPr="001B6812">
        <w:rPr>
          <w:rFonts w:ascii="Arial" w:eastAsia="Times New Roman" w:hAnsi="Arial" w:cs="Arial"/>
          <w:b/>
          <w:bCs/>
          <w:color w:val="000000"/>
        </w:rPr>
        <w:t>nforcemen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>t</w:t>
      </w:r>
      <w:r w:rsidR="005A0381" w:rsidRPr="001B6812">
        <w:rPr>
          <w:rFonts w:ascii="Arial" w:eastAsia="Times New Roman" w:hAnsi="Arial" w:cs="Arial"/>
          <w:b/>
          <w:bCs/>
          <w:color w:val="000000"/>
        </w:rPr>
        <w:t xml:space="preserve"> (as applicable</w:t>
      </w:r>
      <w:r w:rsidR="004E707F" w:rsidRPr="001B6812">
        <w:rPr>
          <w:rFonts w:ascii="Arial" w:eastAsia="Times New Roman" w:hAnsi="Arial" w:cs="Arial"/>
          <w:b/>
          <w:bCs/>
          <w:color w:val="000000"/>
        </w:rPr>
        <w:t>), can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 xml:space="preserve"> contact the </w:t>
      </w:r>
      <w:r w:rsidR="00831BB4" w:rsidRPr="001B6812">
        <w:rPr>
          <w:rFonts w:ascii="Arial" w:hAnsi="Arial" w:cs="Arial"/>
          <w:b/>
          <w:bCs/>
        </w:rPr>
        <w:t xml:space="preserve">child's 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>family</w:t>
      </w:r>
      <w:r w:rsidR="0058615B" w:rsidRPr="001B6812">
        <w:rPr>
          <w:rFonts w:ascii="Arial" w:hAnsi="Arial" w:cs="Arial"/>
          <w:b/>
          <w:bCs/>
        </w:rPr>
        <w:t xml:space="preserve"> successfully</w:t>
      </w:r>
      <w:r w:rsidR="00503397" w:rsidRPr="001B6812">
        <w:rPr>
          <w:rFonts w:ascii="Arial" w:hAnsi="Arial" w:cs="Arial"/>
          <w:b/>
          <w:bCs/>
        </w:rPr>
        <w:t>,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 xml:space="preserve"> and </w:t>
      </w:r>
      <w:r w:rsidR="00520125" w:rsidRPr="001B6812">
        <w:rPr>
          <w:rFonts w:ascii="Arial" w:eastAsia="Times New Roman" w:hAnsi="Arial" w:cs="Arial"/>
          <w:b/>
          <w:bCs/>
          <w:color w:val="000000"/>
        </w:rPr>
        <w:t>offer needed services and supports.</w:t>
      </w:r>
    </w:p>
    <w:p w14:paraId="0C9E278A" w14:textId="3C1F1082" w:rsidR="008E5BE8" w:rsidRDefault="008E5BE8" w:rsidP="0008406F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447"/>
      </w:tblGrid>
      <w:tr w:rsidR="004B1F0B" w:rsidRPr="005E10EC" w14:paraId="7978D734" w14:textId="77777777" w:rsidTr="004B1F0B">
        <w:tc>
          <w:tcPr>
            <w:tcW w:w="3055" w:type="dxa"/>
          </w:tcPr>
          <w:p w14:paraId="1688BC37" w14:textId="14D0585A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Date:</w:t>
            </w:r>
            <w:r w:rsidR="00704E0C"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447" w:type="dxa"/>
            <w:tcBorders>
              <w:top w:val="nil"/>
              <w:right w:val="nil"/>
            </w:tcBorders>
          </w:tcPr>
          <w:p w14:paraId="16A956EF" w14:textId="2A96E862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B1F0B" w:rsidRPr="005E10EC" w14:paraId="66FA778B" w14:textId="77777777" w:rsidTr="00DC3121">
        <w:tc>
          <w:tcPr>
            <w:tcW w:w="10502" w:type="dxa"/>
            <w:gridSpan w:val="2"/>
          </w:tcPr>
          <w:p w14:paraId="04485BE8" w14:textId="243A2560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of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a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gency or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o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rganization referring the child:</w:t>
            </w:r>
            <w:r w:rsidR="00704E0C"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4B1F0B" w:rsidRPr="005E10EC" w14:paraId="0BB45737" w14:textId="77777777" w:rsidTr="00B45C92">
        <w:tc>
          <w:tcPr>
            <w:tcW w:w="10502" w:type="dxa"/>
            <w:gridSpan w:val="2"/>
          </w:tcPr>
          <w:p w14:paraId="29FDE12D" w14:textId="02C8290D" w:rsidR="004B1F0B" w:rsidRPr="001B6812" w:rsidRDefault="004B1F0B" w:rsidP="00704E0C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LDSS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d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ifferential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r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esponse program referred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 xml:space="preserve">child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to: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5" w:name="_Hlk115170072"/>
            <w:r w:rsidR="00704E0C"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8" w:history="1">
              <w:r w:rsidR="009B6BC5" w:rsidRPr="001B6812">
                <w:rPr>
                  <w:rFonts w:ascii="Arial" w:hAnsi="Arial" w:cs="Arial"/>
                  <w:sz w:val="20"/>
                  <w:szCs w:val="20"/>
                </w:rPr>
                <w:t xml:space="preserve">LDSS </w:t>
              </w:r>
              <w:r w:rsidR="00704E0C" w:rsidRPr="001B681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DR</w:t>
              </w:r>
              <w:r w:rsidR="009B6BC5" w:rsidRPr="001B6812">
                <w:rPr>
                  <w:rStyle w:val="Hyperlink"/>
                  <w:rFonts w:ascii="Arial" w:hAnsi="Arial" w:cs="Arial"/>
                  <w:sz w:val="20"/>
                  <w:szCs w:val="20"/>
                </w:rPr>
                <w:t>-RTLA</w:t>
              </w:r>
              <w:r w:rsidR="00704E0C" w:rsidRPr="001B681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contacts</w:t>
              </w:r>
            </w:hyperlink>
            <w:r w:rsidR="00704E0C"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  <w:bookmarkEnd w:id="5"/>
          </w:p>
        </w:tc>
      </w:tr>
    </w:tbl>
    <w:p w14:paraId="08E5F3A5" w14:textId="77777777" w:rsidR="00693703" w:rsidRPr="005E10EC" w:rsidRDefault="00693703" w:rsidP="00693703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970"/>
        <w:gridCol w:w="3487"/>
      </w:tblGrid>
      <w:tr w:rsidR="004B1F0B" w:rsidRPr="005E10EC" w14:paraId="67EAA6B1" w14:textId="77777777" w:rsidTr="004B1F0B">
        <w:tc>
          <w:tcPr>
            <w:tcW w:w="7015" w:type="dxa"/>
            <w:gridSpan w:val="2"/>
          </w:tcPr>
          <w:p w14:paraId="12693F3F" w14:textId="228DD5BE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of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c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hild:</w:t>
            </w:r>
            <w:r w:rsidR="00704E0C"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87" w:type="dxa"/>
          </w:tcPr>
          <w:p w14:paraId="6AAC1D3D" w14:textId="3FDEAC1A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Child’s DOB: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4B1F0B" w:rsidRPr="005E10EC" w14:paraId="136A9FBD" w14:textId="77777777" w:rsidTr="004B1F0B">
        <w:tc>
          <w:tcPr>
            <w:tcW w:w="7015" w:type="dxa"/>
            <w:gridSpan w:val="2"/>
          </w:tcPr>
          <w:p w14:paraId="15C5AA81" w14:textId="57CD5974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Address: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87" w:type="dxa"/>
          </w:tcPr>
          <w:p w14:paraId="5B2AC8EA" w14:textId="364DB104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Child’s </w:t>
            </w:r>
            <w:r w:rsidR="00F44E36" w:rsidRPr="005E10EC">
              <w:rPr>
                <w:rFonts w:ascii="Arial" w:hAnsi="Arial" w:cs="Arial"/>
                <w:sz w:val="20"/>
                <w:szCs w:val="20"/>
              </w:rPr>
              <w:t>Sex at Birth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  <w:r w:rsidR="00F44E36" w:rsidRPr="005E10E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B1F0B" w:rsidRPr="005E10EC" w14:paraId="10E1FC2A" w14:textId="77777777" w:rsidTr="004B1F0B">
        <w:tc>
          <w:tcPr>
            <w:tcW w:w="10502" w:type="dxa"/>
            <w:gridSpan w:val="3"/>
          </w:tcPr>
          <w:p w14:paraId="567991FA" w14:textId="5F621940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of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p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arent or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p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erson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l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egally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r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esponsible for the child: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4B1F0B" w:rsidRPr="005E10EC" w14:paraId="1991F283" w14:textId="77777777" w:rsidTr="004B1F0B">
        <w:tc>
          <w:tcPr>
            <w:tcW w:w="4045" w:type="dxa"/>
          </w:tcPr>
          <w:p w14:paraId="0BD48865" w14:textId="50299977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 number: (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457" w:type="dxa"/>
            <w:gridSpan w:val="2"/>
          </w:tcPr>
          <w:p w14:paraId="32A5B15C" w14:textId="26D0F6D5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address:</w:t>
            </w:r>
            <w:r w:rsidR="00704E0C"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82A7F30" w14:textId="4B3E3E99" w:rsidR="008E5BE8" w:rsidRPr="00844A84" w:rsidRDefault="008E5BE8" w:rsidP="004B1F0B">
      <w:pPr>
        <w:spacing w:before="240" w:after="12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844A84">
        <w:rPr>
          <w:rFonts w:ascii="Arial" w:eastAsia="Times New Roman" w:hAnsi="Arial" w:cs="Arial"/>
          <w:b/>
          <w:bCs/>
          <w:color w:val="000000"/>
          <w:u w:val="single"/>
        </w:rPr>
        <w:t>Information related to the behavioral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206"/>
        <w:gridCol w:w="4554"/>
        <w:gridCol w:w="697"/>
      </w:tblGrid>
      <w:tr w:rsidR="00704E0C" w:rsidRPr="005E10EC" w14:paraId="7A26DB89" w14:textId="77777777" w:rsidTr="00704E0C">
        <w:tc>
          <w:tcPr>
            <w:tcW w:w="5251" w:type="dxa"/>
            <w:gridSpan w:val="2"/>
          </w:tcPr>
          <w:p w14:paraId="422F7204" w14:textId="7733A7D8" w:rsidR="00704E0C" w:rsidRPr="005E10EC" w:rsidRDefault="00704E0C" w:rsidP="004B1F0B">
            <w:pPr>
              <w:spacing w:before="80" w:after="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Child’s behavior: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554" w:type="dxa"/>
            <w:tcBorders>
              <w:right w:val="nil"/>
            </w:tcBorders>
          </w:tcPr>
          <w:p w14:paraId="495B6C29" w14:textId="3CADB14B" w:rsidR="00704E0C" w:rsidRPr="005E10EC" w:rsidRDefault="00704E0C" w:rsidP="00704E0C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Time: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97" w:type="dxa"/>
            <w:tcBorders>
              <w:left w:val="nil"/>
            </w:tcBorders>
          </w:tcPr>
          <w:p w14:paraId="3135DB32" w14:textId="5E67BEB4" w:rsidR="00704E0C" w:rsidRPr="005E10EC" w:rsidRDefault="00704E0C" w:rsidP="00704E0C">
            <w:pPr>
              <w:spacing w:before="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175D0">
              <w:rPr>
                <w:rFonts w:ascii="Arial" w:eastAsia="Times New Roman" w:hAnsi="Arial" w:cs="Arial"/>
                <w:color w:val="000000"/>
                <w:sz w:val="16"/>
                <w:szCs w:val="16"/>
              </w:rPr>
            </w:r>
            <w:r w:rsidR="003175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end"/>
            </w:r>
            <w:bookmarkEnd w:id="22"/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AM  </w:t>
            </w:r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3175D0">
              <w:rPr>
                <w:rFonts w:ascii="Arial" w:eastAsia="Times New Roman" w:hAnsi="Arial" w:cs="Arial"/>
                <w:color w:val="000000"/>
                <w:sz w:val="16"/>
                <w:szCs w:val="16"/>
              </w:rPr>
            </w:r>
            <w:r w:rsidR="003175D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end"/>
            </w:r>
            <w:bookmarkEnd w:id="23"/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PM</w:t>
            </w:r>
          </w:p>
        </w:tc>
      </w:tr>
      <w:tr w:rsidR="009B6BC5" w:rsidRPr="005E10EC" w14:paraId="09885DC1" w14:textId="77777777" w:rsidTr="00D921D7">
        <w:tc>
          <w:tcPr>
            <w:tcW w:w="10502" w:type="dxa"/>
            <w:gridSpan w:val="4"/>
          </w:tcPr>
          <w:p w14:paraId="415C35CA" w14:textId="746BD5A6" w:rsidR="009B6BC5" w:rsidRPr="001B6812" w:rsidRDefault="0033514F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hAnsi="Arial" w:cs="Arial"/>
                <w:sz w:val="20"/>
                <w:szCs w:val="20"/>
              </w:rPr>
              <w:t>Please include in the child's behavior description the reason it is believed this behavior would otherwise bring the child under the jurisdiction of the family court pursuant to Article 3 of the FCA but for their age.</w:t>
            </w:r>
          </w:p>
        </w:tc>
      </w:tr>
      <w:tr w:rsidR="004B1F0B" w:rsidRPr="005E10EC" w14:paraId="1DF151B5" w14:textId="77777777" w:rsidTr="00D921D7">
        <w:tc>
          <w:tcPr>
            <w:tcW w:w="10502" w:type="dxa"/>
            <w:gridSpan w:val="4"/>
          </w:tcPr>
          <w:p w14:paraId="0EA65401" w14:textId="7BA83956" w:rsidR="004B1F0B" w:rsidRPr="001B6812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Location of child’s behavior: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  <w:tr w:rsidR="004B1F0B" w:rsidRPr="005E10EC" w14:paraId="1774A76A" w14:textId="77777777" w:rsidTr="00D921D7">
        <w:tc>
          <w:tcPr>
            <w:tcW w:w="10502" w:type="dxa"/>
            <w:gridSpan w:val="4"/>
          </w:tcPr>
          <w:p w14:paraId="15A28929" w14:textId="7E9616DC" w:rsidR="004B1F0B" w:rsidRPr="001B6812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Referral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s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ource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n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 and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t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itle (as applicable):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  <w:tr w:rsidR="004B1F0B" w:rsidRPr="005E10EC" w14:paraId="313CF095" w14:textId="77777777" w:rsidTr="004B1F0B">
        <w:tc>
          <w:tcPr>
            <w:tcW w:w="4045" w:type="dxa"/>
          </w:tcPr>
          <w:p w14:paraId="7C158BA5" w14:textId="551DE754" w:rsidR="004B1F0B" w:rsidRPr="001B6812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 number: (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57" w:type="dxa"/>
            <w:gridSpan w:val="3"/>
          </w:tcPr>
          <w:p w14:paraId="475F61EF" w14:textId="399A07CB" w:rsidR="004B1F0B" w:rsidRPr="001B6812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address:</w:t>
            </w:r>
            <w:r w:rsidR="00704E0C"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1E0C8F8" w14:textId="23C6486F" w:rsidR="008E5BE8" w:rsidRPr="00844A84" w:rsidRDefault="008E5BE8" w:rsidP="004B1F0B">
      <w:pPr>
        <w:spacing w:before="240" w:after="120"/>
        <w:rPr>
          <w:rFonts w:ascii="Arial" w:eastAsia="Times New Roman" w:hAnsi="Arial" w:cs="Arial"/>
          <w:b/>
          <w:bCs/>
          <w:color w:val="000000"/>
          <w:u w:val="single"/>
        </w:rPr>
      </w:pPr>
      <w:r w:rsidRPr="00844A84">
        <w:rPr>
          <w:rFonts w:ascii="Arial" w:eastAsia="Times New Roman" w:hAnsi="Arial" w:cs="Arial"/>
          <w:b/>
          <w:bCs/>
          <w:color w:val="000000"/>
          <w:u w:val="single"/>
        </w:rPr>
        <w:t>Instructions:</w:t>
      </w:r>
    </w:p>
    <w:p w14:paraId="6C89F2C2" w14:textId="3DEE89AB" w:rsidR="008E5BE8" w:rsidRPr="001B6812" w:rsidRDefault="008E5BE8" w:rsidP="00844A8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Times New Roman" w:hAnsi="Arial" w:cs="Arial"/>
          <w:color w:val="000000"/>
        </w:rPr>
      </w:pPr>
      <w:r w:rsidRPr="001B6812">
        <w:rPr>
          <w:rFonts w:ascii="Arial" w:eastAsia="Times New Roman" w:hAnsi="Arial" w:cs="Arial"/>
          <w:color w:val="000000"/>
        </w:rPr>
        <w:t>Ref</w:t>
      </w:r>
      <w:r w:rsidR="00284649" w:rsidRPr="001B6812">
        <w:rPr>
          <w:rFonts w:ascii="Arial" w:eastAsia="Times New Roman" w:hAnsi="Arial" w:cs="Arial"/>
          <w:color w:val="000000"/>
        </w:rPr>
        <w:t xml:space="preserve">erral </w:t>
      </w:r>
      <w:r w:rsidR="0058615B" w:rsidRPr="001B6812">
        <w:rPr>
          <w:rFonts w:ascii="Arial" w:hAnsi="Arial" w:cs="Arial"/>
        </w:rPr>
        <w:t>s</w:t>
      </w:r>
      <w:r w:rsidR="00284649" w:rsidRPr="001B6812">
        <w:rPr>
          <w:rFonts w:ascii="Arial" w:eastAsia="Times New Roman" w:hAnsi="Arial" w:cs="Arial"/>
          <w:color w:val="000000"/>
        </w:rPr>
        <w:t>ource</w:t>
      </w:r>
      <w:r w:rsidRPr="001B6812">
        <w:rPr>
          <w:rFonts w:ascii="Arial" w:eastAsia="Times New Roman" w:hAnsi="Arial" w:cs="Arial"/>
          <w:color w:val="000000"/>
        </w:rPr>
        <w:t xml:space="preserve"> shall forward a copy of this referral form and any supporting information to the LDSS </w:t>
      </w:r>
      <w:r w:rsidR="0058615B" w:rsidRPr="001B6812">
        <w:rPr>
          <w:rFonts w:ascii="Arial" w:hAnsi="Arial" w:cs="Arial"/>
        </w:rPr>
        <w:t>d</w:t>
      </w:r>
      <w:r w:rsidRPr="001B6812">
        <w:rPr>
          <w:rFonts w:ascii="Arial" w:eastAsia="Times New Roman" w:hAnsi="Arial" w:cs="Arial"/>
          <w:color w:val="000000"/>
        </w:rPr>
        <w:t xml:space="preserve">ifferential </w:t>
      </w:r>
      <w:r w:rsidR="0058615B" w:rsidRPr="001B6812">
        <w:rPr>
          <w:rFonts w:ascii="Arial" w:hAnsi="Arial" w:cs="Arial"/>
        </w:rPr>
        <w:t>r</w:t>
      </w:r>
      <w:r w:rsidRPr="001B6812">
        <w:rPr>
          <w:rFonts w:ascii="Arial" w:eastAsia="Times New Roman" w:hAnsi="Arial" w:cs="Arial"/>
          <w:color w:val="000000"/>
        </w:rPr>
        <w:t xml:space="preserve">esponse contact </w:t>
      </w:r>
      <w:r w:rsidR="009B6BC5" w:rsidRPr="001B6812">
        <w:rPr>
          <w:rFonts w:ascii="Arial" w:hAnsi="Arial" w:cs="Arial"/>
        </w:rPr>
        <w:t>(</w:t>
      </w:r>
      <w:hyperlink r:id="rId9" w:history="1">
        <w:r w:rsidR="009B6BC5" w:rsidRPr="001B6812">
          <w:rPr>
            <w:rFonts w:ascii="Arial" w:hAnsi="Arial" w:cs="Arial"/>
          </w:rPr>
          <w:t xml:space="preserve">LDSS </w:t>
        </w:r>
        <w:r w:rsidR="009B6BC5" w:rsidRPr="001B6812">
          <w:rPr>
            <w:rStyle w:val="Hyperlink"/>
            <w:rFonts w:ascii="Arial" w:hAnsi="Arial" w:cs="Arial"/>
          </w:rPr>
          <w:t>DR-RTLA contacts</w:t>
        </w:r>
      </w:hyperlink>
      <w:r w:rsidR="009B6BC5" w:rsidRPr="001B6812">
        <w:rPr>
          <w:rFonts w:ascii="Arial" w:hAnsi="Arial" w:cs="Arial"/>
        </w:rPr>
        <w:t>).</w:t>
      </w:r>
    </w:p>
    <w:p w14:paraId="56A7498F" w14:textId="6A9C832A" w:rsidR="008E5BE8" w:rsidRPr="00844A84" w:rsidRDefault="008E5BE8" w:rsidP="00844A8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Times New Roman" w:hAnsi="Arial" w:cs="Arial"/>
          <w:color w:val="000000"/>
        </w:rPr>
      </w:pPr>
      <w:r w:rsidRPr="00844A84">
        <w:rPr>
          <w:rFonts w:ascii="Arial" w:eastAsia="Times New Roman" w:hAnsi="Arial" w:cs="Arial"/>
          <w:color w:val="000000"/>
        </w:rPr>
        <w:t xml:space="preserve">The </w:t>
      </w:r>
      <w:r w:rsidR="0058615B" w:rsidRPr="00844A84">
        <w:rPr>
          <w:rFonts w:ascii="Arial" w:hAnsi="Arial" w:cs="Arial"/>
        </w:rPr>
        <w:t>p</w:t>
      </w:r>
      <w:r w:rsidRPr="00844A84">
        <w:rPr>
          <w:rFonts w:ascii="Arial" w:eastAsia="Times New Roman" w:hAnsi="Arial" w:cs="Arial"/>
          <w:color w:val="000000"/>
        </w:rPr>
        <w:t>arent</w:t>
      </w:r>
      <w:r w:rsidR="00F44E36" w:rsidRPr="00844A84">
        <w:rPr>
          <w:rFonts w:ascii="Arial" w:hAnsi="Arial" w:cs="Arial"/>
        </w:rPr>
        <w:t xml:space="preserve"> or caretaker</w:t>
      </w:r>
      <w:r w:rsidRPr="00844A84">
        <w:rPr>
          <w:rFonts w:ascii="Arial" w:eastAsia="Times New Roman" w:hAnsi="Arial" w:cs="Arial"/>
          <w:color w:val="000000"/>
        </w:rPr>
        <w:t xml:space="preserve"> for the child shall also receive a copy of this referral form and the contact information for the LDSS </w:t>
      </w:r>
      <w:r w:rsidR="0058615B" w:rsidRPr="00844A84">
        <w:rPr>
          <w:rFonts w:ascii="Arial" w:hAnsi="Arial" w:cs="Arial"/>
        </w:rPr>
        <w:t>d</w:t>
      </w:r>
      <w:r w:rsidRPr="00844A84">
        <w:rPr>
          <w:rFonts w:ascii="Arial" w:eastAsia="Times New Roman" w:hAnsi="Arial" w:cs="Arial"/>
          <w:color w:val="000000"/>
        </w:rPr>
        <w:t xml:space="preserve">ifferential </w:t>
      </w:r>
      <w:r w:rsidR="0058615B" w:rsidRPr="00844A84">
        <w:rPr>
          <w:rFonts w:ascii="Arial" w:hAnsi="Arial" w:cs="Arial"/>
        </w:rPr>
        <w:t>r</w:t>
      </w:r>
      <w:r w:rsidRPr="00844A84">
        <w:rPr>
          <w:rFonts w:ascii="Arial" w:eastAsia="Times New Roman" w:hAnsi="Arial" w:cs="Arial"/>
          <w:color w:val="000000"/>
        </w:rPr>
        <w:t>esponse program.</w:t>
      </w:r>
    </w:p>
    <w:p w14:paraId="0420678C" w14:textId="48089226" w:rsidR="00995ABE" w:rsidRPr="00844A84" w:rsidRDefault="00995ABE" w:rsidP="00844A84">
      <w:pPr>
        <w:pStyle w:val="ListParagraph"/>
        <w:numPr>
          <w:ilvl w:val="0"/>
          <w:numId w:val="1"/>
        </w:numPr>
        <w:spacing w:after="120"/>
        <w:rPr>
          <w:rFonts w:ascii="Arial" w:eastAsia="Times New Roman" w:hAnsi="Arial" w:cs="Arial"/>
          <w:color w:val="000000"/>
          <w:sz w:val="24"/>
          <w:szCs w:val="24"/>
        </w:rPr>
      </w:pPr>
      <w:r w:rsidRPr="00844A84">
        <w:rPr>
          <w:rFonts w:ascii="Arial" w:eastAsia="Times New Roman" w:hAnsi="Arial" w:cs="Arial"/>
          <w:color w:val="000000"/>
        </w:rPr>
        <w:t xml:space="preserve">Any immediate safety concerns for the child or others should be addressed immediately through current protocols and procedures as the LDSS </w:t>
      </w:r>
      <w:r w:rsidR="0058615B" w:rsidRPr="00844A84">
        <w:rPr>
          <w:rFonts w:ascii="Arial" w:hAnsi="Arial" w:cs="Arial"/>
        </w:rPr>
        <w:t>d</w:t>
      </w:r>
      <w:r w:rsidRPr="00844A84">
        <w:rPr>
          <w:rFonts w:ascii="Arial" w:eastAsia="Times New Roman" w:hAnsi="Arial" w:cs="Arial"/>
          <w:color w:val="000000"/>
        </w:rPr>
        <w:t xml:space="preserve">ifferential </w:t>
      </w:r>
      <w:r w:rsidR="0058615B" w:rsidRPr="00844A84">
        <w:rPr>
          <w:rFonts w:ascii="Arial" w:hAnsi="Arial" w:cs="Arial"/>
        </w:rPr>
        <w:t>r</w:t>
      </w:r>
      <w:r w:rsidRPr="00844A84">
        <w:rPr>
          <w:rFonts w:ascii="Arial" w:eastAsia="Times New Roman" w:hAnsi="Arial" w:cs="Arial"/>
          <w:color w:val="000000"/>
        </w:rPr>
        <w:t>esponse is not an emergency service.</w:t>
      </w:r>
      <w:r w:rsidRPr="00844A8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sectPr w:rsidR="00995ABE" w:rsidRPr="00844A84" w:rsidSect="009434FA">
      <w:headerReference w:type="default" r:id="rId10"/>
      <w:footerReference w:type="default" r:id="rId11"/>
      <w:pgSz w:w="12240" w:h="15840" w:code="1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ADE2" w14:textId="77777777" w:rsidR="008F0B95" w:rsidRDefault="008F0B95" w:rsidP="00995ABE">
      <w:pPr>
        <w:spacing w:after="0" w:line="240" w:lineRule="auto"/>
      </w:pPr>
      <w:r>
        <w:separator/>
      </w:r>
    </w:p>
  </w:endnote>
  <w:endnote w:type="continuationSeparator" w:id="0">
    <w:p w14:paraId="11DC71FA" w14:textId="77777777" w:rsidR="008F0B95" w:rsidRDefault="008F0B95" w:rsidP="0099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C372" w14:textId="48524DA6" w:rsidR="00036C4D" w:rsidRPr="00036C4D" w:rsidRDefault="00036C4D">
    <w:pPr>
      <w:pStyle w:val="Footer"/>
      <w:rPr>
        <w:rFonts w:ascii="Arial" w:hAnsi="Arial" w:cs="Arial"/>
        <w:sz w:val="18"/>
        <w:szCs w:val="18"/>
      </w:rPr>
    </w:pPr>
    <w:r w:rsidRPr="00036C4D">
      <w:rPr>
        <w:rFonts w:ascii="Arial" w:hAnsi="Arial" w:cs="Arial"/>
        <w:sz w:val="18"/>
        <w:szCs w:val="18"/>
      </w:rPr>
      <w:t xml:space="preserve">Page </w:t>
    </w:r>
    <w:r w:rsidRPr="00036C4D">
      <w:rPr>
        <w:rFonts w:ascii="Arial" w:hAnsi="Arial" w:cs="Arial"/>
        <w:b/>
        <w:bCs/>
        <w:sz w:val="18"/>
        <w:szCs w:val="18"/>
      </w:rPr>
      <w:fldChar w:fldCharType="begin"/>
    </w:r>
    <w:r w:rsidRPr="00036C4D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036C4D">
      <w:rPr>
        <w:rFonts w:ascii="Arial" w:hAnsi="Arial" w:cs="Arial"/>
        <w:b/>
        <w:bCs/>
        <w:sz w:val="18"/>
        <w:szCs w:val="18"/>
      </w:rPr>
      <w:fldChar w:fldCharType="separate"/>
    </w:r>
    <w:r w:rsidRPr="00036C4D">
      <w:rPr>
        <w:rFonts w:ascii="Arial" w:hAnsi="Arial" w:cs="Arial"/>
        <w:b/>
        <w:bCs/>
        <w:noProof/>
        <w:sz w:val="18"/>
        <w:szCs w:val="18"/>
      </w:rPr>
      <w:t>1</w:t>
    </w:r>
    <w:r w:rsidRPr="00036C4D">
      <w:rPr>
        <w:rFonts w:ascii="Arial" w:hAnsi="Arial" w:cs="Arial"/>
        <w:b/>
        <w:bCs/>
        <w:sz w:val="18"/>
        <w:szCs w:val="18"/>
      </w:rPr>
      <w:fldChar w:fldCharType="end"/>
    </w:r>
    <w:r w:rsidRPr="00036C4D">
      <w:rPr>
        <w:rFonts w:ascii="Arial" w:hAnsi="Arial" w:cs="Arial"/>
        <w:sz w:val="18"/>
        <w:szCs w:val="18"/>
      </w:rPr>
      <w:t xml:space="preserve"> of </w:t>
    </w:r>
    <w:r w:rsidRPr="00036C4D">
      <w:rPr>
        <w:rFonts w:ascii="Arial" w:hAnsi="Arial" w:cs="Arial"/>
        <w:b/>
        <w:bCs/>
        <w:sz w:val="18"/>
        <w:szCs w:val="18"/>
      </w:rPr>
      <w:fldChar w:fldCharType="begin"/>
    </w:r>
    <w:r w:rsidRPr="00036C4D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036C4D">
      <w:rPr>
        <w:rFonts w:ascii="Arial" w:hAnsi="Arial" w:cs="Arial"/>
        <w:b/>
        <w:bCs/>
        <w:sz w:val="18"/>
        <w:szCs w:val="18"/>
      </w:rPr>
      <w:fldChar w:fldCharType="separate"/>
    </w:r>
    <w:r w:rsidRPr="00036C4D">
      <w:rPr>
        <w:rFonts w:ascii="Arial" w:hAnsi="Arial" w:cs="Arial"/>
        <w:b/>
        <w:bCs/>
        <w:noProof/>
        <w:sz w:val="18"/>
        <w:szCs w:val="18"/>
      </w:rPr>
      <w:t>2</w:t>
    </w:r>
    <w:r w:rsidRPr="00036C4D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5958" w14:textId="77777777" w:rsidR="008F0B95" w:rsidRDefault="008F0B95" w:rsidP="00995ABE">
      <w:pPr>
        <w:spacing w:after="0" w:line="240" w:lineRule="auto"/>
      </w:pPr>
      <w:r>
        <w:separator/>
      </w:r>
    </w:p>
  </w:footnote>
  <w:footnote w:type="continuationSeparator" w:id="0">
    <w:p w14:paraId="63F9F890" w14:textId="77777777" w:rsidR="008F0B95" w:rsidRDefault="008F0B95" w:rsidP="0099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8AFB" w14:textId="21217516" w:rsidR="00036C4D" w:rsidRPr="00036C4D" w:rsidRDefault="00036C4D">
    <w:pPr>
      <w:pStyle w:val="Header"/>
      <w:rPr>
        <w:rFonts w:ascii="Arial" w:hAnsi="Arial" w:cs="Arial"/>
        <w:sz w:val="14"/>
        <w:szCs w:val="14"/>
      </w:rPr>
    </w:pPr>
    <w:r w:rsidRPr="00036C4D">
      <w:rPr>
        <w:rFonts w:ascii="Arial" w:hAnsi="Arial" w:cs="Arial"/>
        <w:b/>
        <w:bCs/>
        <w:sz w:val="14"/>
        <w:szCs w:val="14"/>
      </w:rPr>
      <w:t>OCFS-2210</w:t>
    </w:r>
    <w:r w:rsidRPr="00036C4D">
      <w:rPr>
        <w:rFonts w:ascii="Arial" w:hAnsi="Arial" w:cs="Arial"/>
        <w:sz w:val="14"/>
        <w:szCs w:val="14"/>
      </w:rPr>
      <w:t xml:space="preserve"> (0</w:t>
    </w:r>
    <w:r w:rsidR="005E10EC">
      <w:rPr>
        <w:rFonts w:ascii="Arial" w:hAnsi="Arial" w:cs="Arial"/>
        <w:sz w:val="14"/>
        <w:szCs w:val="14"/>
      </w:rPr>
      <w:t>9</w:t>
    </w:r>
    <w:r w:rsidRPr="00036C4D">
      <w:rPr>
        <w:rFonts w:ascii="Arial" w:hAnsi="Arial" w:cs="Arial"/>
        <w:sz w:val="14"/>
        <w:szCs w:val="14"/>
      </w:rPr>
      <w:t>/2022)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6163F"/>
    <w:multiLevelType w:val="hybridMultilevel"/>
    <w:tmpl w:val="5472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NotTrackMoves/>
  <w:doNotTrackFormatting/>
  <w:documentProtection w:edit="forms" w:formatting="1" w:enforcement="1" w:cryptProviderType="rsaAES" w:cryptAlgorithmClass="hash" w:cryptAlgorithmType="typeAny" w:cryptAlgorithmSid="14" w:cryptSpinCount="100000" w:hash="KWRe/kMGg9NsPJCaxJ2hWaLre+Bdh6K02+ViIxjYDs181ADC36ix/DYumDCzJiDB6b/m6Bx/18FNE8EeVd92Ow==" w:salt="0n+I304SzIfp/oIpvkBKHw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DD"/>
    <w:rsid w:val="00011AA3"/>
    <w:rsid w:val="00036C4D"/>
    <w:rsid w:val="00074866"/>
    <w:rsid w:val="0008406F"/>
    <w:rsid w:val="000C3960"/>
    <w:rsid w:val="0012240E"/>
    <w:rsid w:val="001810FB"/>
    <w:rsid w:val="001907F6"/>
    <w:rsid w:val="001A6CE1"/>
    <w:rsid w:val="001B6812"/>
    <w:rsid w:val="001F3C9C"/>
    <w:rsid w:val="00284649"/>
    <w:rsid w:val="002B408F"/>
    <w:rsid w:val="00307B9C"/>
    <w:rsid w:val="003175D0"/>
    <w:rsid w:val="003274B8"/>
    <w:rsid w:val="0033514F"/>
    <w:rsid w:val="00387BA4"/>
    <w:rsid w:val="003D0135"/>
    <w:rsid w:val="004616DD"/>
    <w:rsid w:val="00470BBF"/>
    <w:rsid w:val="004902C5"/>
    <w:rsid w:val="004B1F0B"/>
    <w:rsid w:val="004E707F"/>
    <w:rsid w:val="00503397"/>
    <w:rsid w:val="00520125"/>
    <w:rsid w:val="00552C7E"/>
    <w:rsid w:val="00571712"/>
    <w:rsid w:val="0058615B"/>
    <w:rsid w:val="005A0381"/>
    <w:rsid w:val="005D6C22"/>
    <w:rsid w:val="005E10EC"/>
    <w:rsid w:val="0062149B"/>
    <w:rsid w:val="0064043F"/>
    <w:rsid w:val="00646AAC"/>
    <w:rsid w:val="00654A8B"/>
    <w:rsid w:val="00662BF9"/>
    <w:rsid w:val="00666A4A"/>
    <w:rsid w:val="00693703"/>
    <w:rsid w:val="00704E0C"/>
    <w:rsid w:val="007133C4"/>
    <w:rsid w:val="00760EE2"/>
    <w:rsid w:val="00765EBF"/>
    <w:rsid w:val="00766B50"/>
    <w:rsid w:val="007C7C8B"/>
    <w:rsid w:val="008104CA"/>
    <w:rsid w:val="00831BB4"/>
    <w:rsid w:val="00844A84"/>
    <w:rsid w:val="008E5BE8"/>
    <w:rsid w:val="008F0B95"/>
    <w:rsid w:val="009434FA"/>
    <w:rsid w:val="00995ABE"/>
    <w:rsid w:val="009B6BC5"/>
    <w:rsid w:val="009D49E8"/>
    <w:rsid w:val="00A14FD8"/>
    <w:rsid w:val="00A52A37"/>
    <w:rsid w:val="00A91B77"/>
    <w:rsid w:val="00B60905"/>
    <w:rsid w:val="00B96221"/>
    <w:rsid w:val="00BD0CFF"/>
    <w:rsid w:val="00BE49CB"/>
    <w:rsid w:val="00C73402"/>
    <w:rsid w:val="00CB0921"/>
    <w:rsid w:val="00D233EB"/>
    <w:rsid w:val="00D249B6"/>
    <w:rsid w:val="00D440E1"/>
    <w:rsid w:val="00D636A9"/>
    <w:rsid w:val="00D71E01"/>
    <w:rsid w:val="00DA63F5"/>
    <w:rsid w:val="00DB64F9"/>
    <w:rsid w:val="00E46640"/>
    <w:rsid w:val="00F44E36"/>
    <w:rsid w:val="00F70CD0"/>
    <w:rsid w:val="00FB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F0F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6DD"/>
    <w:rPr>
      <w:color w:val="808080"/>
    </w:rPr>
  </w:style>
  <w:style w:type="paragraph" w:styleId="ListParagraph">
    <w:name w:val="List Paragraph"/>
    <w:basedOn w:val="Normal"/>
    <w:uiPriority w:val="34"/>
    <w:qFormat/>
    <w:rsid w:val="008E5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E"/>
  </w:style>
  <w:style w:type="paragraph" w:styleId="Footer">
    <w:name w:val="footer"/>
    <w:basedOn w:val="Normal"/>
    <w:link w:val="FooterChar"/>
    <w:uiPriority w:val="99"/>
    <w:unhideWhenUsed/>
    <w:rsid w:val="0099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BE"/>
  </w:style>
  <w:style w:type="character" w:styleId="CommentReference">
    <w:name w:val="annotation reference"/>
    <w:basedOn w:val="DefaultParagraphFont"/>
    <w:uiPriority w:val="99"/>
    <w:semiHidden/>
    <w:unhideWhenUsed/>
    <w:rsid w:val="00122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4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B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10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6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fs.ny.gov/programs/youth/assets/docs/LDSS-Differential-Response-Contact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des.findlaw.com/ny/family-court-act/fct-sect-301-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cfs.ny.gov/programs/youth/assets/docs/LDSS-Differential-Response-Contac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Raising the Lower Age of Juvenile Delinquency Differential Response Referral Form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Raising the Lower Age of Juvenile Delinquency Differential Response Referral Form</dc:title>
  <dc:subject/>
  <dc:creator/>
  <cp:keywords>OCFS-2210, Raising the Lower Age of Juvenile Delinquency Differential Response Referral Form</cp:keywords>
  <dc:description/>
  <cp:lastModifiedBy/>
  <cp:revision>1</cp:revision>
  <dcterms:created xsi:type="dcterms:W3CDTF">2022-10-24T14:35:00Z</dcterms:created>
  <dcterms:modified xsi:type="dcterms:W3CDTF">2022-10-24T14:35:00Z</dcterms:modified>
</cp:coreProperties>
</file>